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81F0" w14:textId="77777777" w:rsidR="00EA5187" w:rsidRPr="00202E30" w:rsidRDefault="00EA5187" w:rsidP="00EA5187">
      <w:pPr>
        <w:pStyle w:val="Title"/>
        <w:rPr>
          <w:rFonts w:ascii="Arial" w:hAnsi="Arial" w:cs="Arial"/>
          <w:sz w:val="40"/>
        </w:rPr>
      </w:pPr>
      <w:r>
        <w:rPr>
          <w:rFonts w:ascii="Arial" w:hAnsi="Arial" w:cs="Arial"/>
          <w:noProof/>
          <w:sz w:val="40"/>
        </w:rPr>
        <w:drawing>
          <wp:anchor distT="0" distB="0" distL="114300" distR="114300" simplePos="0" relativeHeight="251659264" behindDoc="1" locked="0" layoutInCell="1" allowOverlap="1" wp14:anchorId="5A39975C" wp14:editId="6E707D6F">
            <wp:simplePos x="0" y="0"/>
            <wp:positionH relativeFrom="column">
              <wp:posOffset>4503420</wp:posOffset>
            </wp:positionH>
            <wp:positionV relativeFrom="paragraph">
              <wp:posOffset>5715</wp:posOffset>
            </wp:positionV>
            <wp:extent cx="1199515" cy="1199515"/>
            <wp:effectExtent l="0" t="0" r="635" b="635"/>
            <wp:wrapTight wrapText="bothSides">
              <wp:wrapPolygon edited="0">
                <wp:start x="0" y="0"/>
                <wp:lineTo x="0" y="21268"/>
                <wp:lineTo x="21268" y="21268"/>
                <wp:lineTo x="21268" y="0"/>
                <wp:lineTo x="0" y="0"/>
              </wp:wrapPolygon>
            </wp:wrapTight>
            <wp:docPr id="944361352" name="Picture 1" descr="A green background with purple text and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61352" name="Picture 1" descr="A green background with purple text and peop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99515" cy="1199515"/>
                    </a:xfrm>
                    <a:prstGeom prst="rect">
                      <a:avLst/>
                    </a:prstGeom>
                  </pic:spPr>
                </pic:pic>
              </a:graphicData>
            </a:graphic>
          </wp:anchor>
        </w:drawing>
      </w:r>
      <w:r w:rsidRPr="00202E30">
        <w:rPr>
          <w:rFonts w:ascii="Arial" w:hAnsi="Arial" w:cs="Arial"/>
          <w:sz w:val="40"/>
        </w:rPr>
        <w:t xml:space="preserve">HEREFORDSHIRE YOUNG AND YOUNG ADULT CARERS </w:t>
      </w:r>
      <w:r>
        <w:rPr>
          <w:rFonts w:ascii="Arial" w:hAnsi="Arial" w:cs="Arial"/>
          <w:sz w:val="40"/>
        </w:rPr>
        <w:t>CIC</w:t>
      </w:r>
    </w:p>
    <w:p w14:paraId="4A0CBEE3" w14:textId="77777777" w:rsidR="00EA5187" w:rsidRDefault="00EA5187" w:rsidP="00EA5187">
      <w:pPr>
        <w:pStyle w:val="Heading1"/>
        <w:rPr>
          <w:rFonts w:ascii="Arial" w:hAnsi="Arial" w:cs="Arial"/>
        </w:rPr>
      </w:pPr>
    </w:p>
    <w:p w14:paraId="6603D71D" w14:textId="16796132" w:rsidR="00EA5187" w:rsidRPr="0058562D" w:rsidRDefault="00EA5187" w:rsidP="00EA5187">
      <w:pPr>
        <w:pStyle w:val="Heading1"/>
        <w:rPr>
          <w:rFonts w:ascii="Arial" w:hAnsi="Arial" w:cs="Arial"/>
        </w:rPr>
      </w:pPr>
      <w:r>
        <w:rPr>
          <w:rFonts w:ascii="Arial" w:hAnsi="Arial" w:cs="Arial"/>
        </w:rPr>
        <w:t>Complaints Policy and Procedure</w:t>
      </w:r>
      <w:r>
        <w:rPr>
          <w:rFonts w:ascii="Arial" w:hAnsi="Arial" w:cs="Arial"/>
        </w:rPr>
        <w:br/>
      </w:r>
    </w:p>
    <w:p w14:paraId="3C606CC5" w14:textId="77777777" w:rsidR="00EA5187" w:rsidRPr="00207079" w:rsidRDefault="00EA5187" w:rsidP="00EA5187">
      <w:pPr>
        <w:pStyle w:val="ListParagraph"/>
        <w:numPr>
          <w:ilvl w:val="0"/>
          <w:numId w:val="1"/>
        </w:numPr>
        <w:spacing w:after="200" w:line="276" w:lineRule="auto"/>
        <w:rPr>
          <w:rFonts w:ascii="Arial" w:hAnsi="Arial" w:cs="Arial"/>
          <w:b/>
          <w:bCs/>
        </w:rPr>
      </w:pPr>
      <w:r w:rsidRPr="00207079">
        <w:rPr>
          <w:rFonts w:ascii="Arial" w:hAnsi="Arial" w:cs="Arial"/>
          <w:b/>
          <w:bCs/>
        </w:rPr>
        <w:t>Introduction</w:t>
      </w:r>
    </w:p>
    <w:p w14:paraId="31C3D8AB" w14:textId="77777777" w:rsidR="00274618" w:rsidRDefault="00274618">
      <w:r>
        <w:t>Herefordshire Young and Young Adult Carers CIC</w:t>
      </w:r>
      <w:r w:rsidR="00EA5187" w:rsidRPr="00EA5187">
        <w:t xml:space="preserve"> aims to provide the highest standard of service in all we do. We see complaints as a chance to listen, learn, and make improvements. </w:t>
      </w:r>
    </w:p>
    <w:p w14:paraId="5CC8FDCB" w14:textId="77777777" w:rsidR="00274618" w:rsidRDefault="00EA5187">
      <w:r w:rsidRPr="00EA5187">
        <w:t xml:space="preserve">Our policy is to: </w:t>
      </w:r>
    </w:p>
    <w:p w14:paraId="6FE36CD6" w14:textId="77777777" w:rsidR="00274618" w:rsidRDefault="00EA5187" w:rsidP="00274618">
      <w:pPr>
        <w:pStyle w:val="ListParagraph"/>
        <w:numPr>
          <w:ilvl w:val="0"/>
          <w:numId w:val="2"/>
        </w:numPr>
      </w:pPr>
      <w:r w:rsidRPr="00EA5187">
        <w:t>O</w:t>
      </w:r>
      <w:r w:rsidR="00274618">
        <w:t>ff</w:t>
      </w:r>
      <w:r w:rsidRPr="00EA5187">
        <w:t>er a clear, fair complaints process for anyone who wishes to raise a concern.</w:t>
      </w:r>
    </w:p>
    <w:p w14:paraId="7C4B9226" w14:textId="77777777" w:rsidR="00274618" w:rsidRDefault="00EA5187" w:rsidP="00274618">
      <w:pPr>
        <w:pStyle w:val="ListParagraph"/>
        <w:numPr>
          <w:ilvl w:val="0"/>
          <w:numId w:val="2"/>
        </w:numPr>
      </w:pPr>
      <w:r w:rsidRPr="00EA5187">
        <w:t xml:space="preserve">Make it easy for people to contact us. </w:t>
      </w:r>
    </w:p>
    <w:p w14:paraId="2750C2BF" w14:textId="77777777" w:rsidR="00274618" w:rsidRDefault="00EA5187" w:rsidP="00274618">
      <w:pPr>
        <w:pStyle w:val="ListParagraph"/>
        <w:numPr>
          <w:ilvl w:val="0"/>
          <w:numId w:val="2"/>
        </w:numPr>
      </w:pPr>
      <w:r w:rsidRPr="00EA5187">
        <w:t>Ensure sta</w:t>
      </w:r>
      <w:r w:rsidR="00274618">
        <w:t>ff</w:t>
      </w:r>
      <w:r w:rsidRPr="00EA5187">
        <w:t>, volunteers, and directors know how to handle complaints.</w:t>
      </w:r>
    </w:p>
    <w:p w14:paraId="5BB655A4" w14:textId="77777777" w:rsidR="00274618" w:rsidRDefault="00EA5187" w:rsidP="00274618">
      <w:pPr>
        <w:pStyle w:val="ListParagraph"/>
        <w:numPr>
          <w:ilvl w:val="0"/>
          <w:numId w:val="2"/>
        </w:numPr>
      </w:pPr>
      <w:r w:rsidRPr="00EA5187">
        <w:t xml:space="preserve">Investigate all complaints promptly and fairly. </w:t>
      </w:r>
    </w:p>
    <w:p w14:paraId="0F0F7915" w14:textId="77777777" w:rsidR="00274618" w:rsidRDefault="00EA5187" w:rsidP="00274618">
      <w:pPr>
        <w:pStyle w:val="ListParagraph"/>
        <w:numPr>
          <w:ilvl w:val="0"/>
          <w:numId w:val="2"/>
        </w:numPr>
      </w:pPr>
      <w:r w:rsidRPr="00EA5187">
        <w:t xml:space="preserve">Keep complainants informed and aim to restore positive relationships. </w:t>
      </w:r>
    </w:p>
    <w:p w14:paraId="50F6AE4F" w14:textId="77777777" w:rsidR="00274618" w:rsidRDefault="00EA5187" w:rsidP="00274618">
      <w:pPr>
        <w:pStyle w:val="ListParagraph"/>
        <w:numPr>
          <w:ilvl w:val="0"/>
          <w:numId w:val="2"/>
        </w:numPr>
      </w:pPr>
      <w:r w:rsidRPr="00EA5187">
        <w:t xml:space="preserve">Monitor and record complaints so we can improve our work. </w:t>
      </w:r>
    </w:p>
    <w:p w14:paraId="319F0C42" w14:textId="3C503D35" w:rsidR="00274618" w:rsidRDefault="00EA5187" w:rsidP="00274618">
      <w:pPr>
        <w:pStyle w:val="ListParagraph"/>
        <w:numPr>
          <w:ilvl w:val="0"/>
          <w:numId w:val="2"/>
        </w:numPr>
      </w:pPr>
      <w:r w:rsidRPr="00EA5187">
        <w:t xml:space="preserve">Report complaint trends to our Board at least annually. </w:t>
      </w:r>
    </w:p>
    <w:p w14:paraId="224A9415" w14:textId="77777777" w:rsidR="00274618" w:rsidRDefault="00EA5187" w:rsidP="00274618">
      <w:r w:rsidRPr="00EA5187">
        <w:t xml:space="preserve">We follow the Fundraising Regulator’s Code of Fundraising Practice and relevant UK laws. </w:t>
      </w:r>
    </w:p>
    <w:p w14:paraId="35FCB6E4" w14:textId="3B010DD6" w:rsidR="00274618" w:rsidRDefault="00EA5187" w:rsidP="00274618">
      <w:pPr>
        <w:pStyle w:val="ListParagraph"/>
        <w:numPr>
          <w:ilvl w:val="0"/>
          <w:numId w:val="1"/>
        </w:numPr>
        <w:rPr>
          <w:b/>
          <w:bCs/>
        </w:rPr>
      </w:pPr>
      <w:r w:rsidRPr="00274618">
        <w:rPr>
          <w:b/>
          <w:bCs/>
        </w:rPr>
        <w:t xml:space="preserve">Definition of a Complaint </w:t>
      </w:r>
    </w:p>
    <w:p w14:paraId="726A0AA1" w14:textId="0EE83366" w:rsidR="00274618" w:rsidRPr="00274618" w:rsidRDefault="00274618" w:rsidP="00274618">
      <w:pPr>
        <w:pStyle w:val="ListParagraph"/>
        <w:ind w:left="360"/>
        <w:rPr>
          <w:b/>
          <w:bCs/>
        </w:rPr>
      </w:pPr>
    </w:p>
    <w:p w14:paraId="4BA4DED4" w14:textId="39BA43C2" w:rsidR="00274618" w:rsidRDefault="00EA5187" w:rsidP="00274618">
      <w:pPr>
        <w:pStyle w:val="ListParagraph"/>
        <w:ind w:left="360"/>
      </w:pPr>
      <w:r w:rsidRPr="00EA5187">
        <w:t xml:space="preserve">A complaint is any expression of dissatisfaction - whether justified or not - about our actions, decisions, services, or the behaviour of anyone working </w:t>
      </w:r>
      <w:r w:rsidR="001C7E9B">
        <w:t xml:space="preserve">or </w:t>
      </w:r>
      <w:r w:rsidR="001C7E9B" w:rsidRPr="00EA5187">
        <w:t xml:space="preserve">fundraising </w:t>
      </w:r>
      <w:r w:rsidRPr="00EA5187">
        <w:t xml:space="preserve">on our behalf. </w:t>
      </w:r>
    </w:p>
    <w:p w14:paraId="56242EC4" w14:textId="77777777" w:rsidR="00274618" w:rsidRDefault="00274618" w:rsidP="00274618">
      <w:pPr>
        <w:pStyle w:val="ListParagraph"/>
        <w:ind w:left="360"/>
      </w:pPr>
    </w:p>
    <w:p w14:paraId="6B52A6F9" w14:textId="77777777" w:rsidR="00274618" w:rsidRDefault="00EA5187" w:rsidP="00274618">
      <w:pPr>
        <w:pStyle w:val="ListParagraph"/>
        <w:ind w:left="360"/>
      </w:pPr>
      <w:r w:rsidRPr="00EA5187">
        <w:t xml:space="preserve">This includes: </w:t>
      </w:r>
    </w:p>
    <w:p w14:paraId="7AFE4222" w14:textId="77777777" w:rsidR="001C7E9B" w:rsidRDefault="001C7E9B" w:rsidP="001C7E9B">
      <w:pPr>
        <w:pStyle w:val="ListParagraph"/>
        <w:numPr>
          <w:ilvl w:val="0"/>
          <w:numId w:val="3"/>
        </w:numPr>
      </w:pPr>
      <w:r w:rsidRPr="00EA5187">
        <w:t xml:space="preserve">Issues with our services, programmes, or conduct. </w:t>
      </w:r>
    </w:p>
    <w:p w14:paraId="27EDEA83" w14:textId="77777777" w:rsidR="00274618" w:rsidRDefault="00EA5187" w:rsidP="00274618">
      <w:pPr>
        <w:pStyle w:val="ListParagraph"/>
        <w:numPr>
          <w:ilvl w:val="0"/>
          <w:numId w:val="3"/>
        </w:numPr>
      </w:pPr>
      <w:r w:rsidRPr="00EA5187">
        <w:t xml:space="preserve">Concerns about fundraising activities, communications, or events. </w:t>
      </w:r>
    </w:p>
    <w:p w14:paraId="74A989DF" w14:textId="77777777" w:rsidR="00274618" w:rsidRDefault="00EA5187" w:rsidP="00274618">
      <w:pPr>
        <w:ind w:left="360"/>
      </w:pPr>
      <w:r w:rsidRPr="00EA5187">
        <w:t xml:space="preserve">If your complaint is about how we use your personal data, we will handle it under the UK GDPR and Data Protection Act 2018. </w:t>
      </w:r>
    </w:p>
    <w:p w14:paraId="18C86AC8" w14:textId="77777777" w:rsidR="00274618" w:rsidRDefault="00274618" w:rsidP="00274618">
      <w:pPr>
        <w:ind w:left="360"/>
      </w:pPr>
    </w:p>
    <w:p w14:paraId="5178375C" w14:textId="77777777" w:rsidR="00274618" w:rsidRDefault="00274618" w:rsidP="00274618">
      <w:pPr>
        <w:ind w:left="360"/>
      </w:pPr>
    </w:p>
    <w:p w14:paraId="53471852" w14:textId="487D9A25" w:rsidR="00274618" w:rsidRPr="00274618" w:rsidRDefault="00EA5187" w:rsidP="00274618">
      <w:pPr>
        <w:pStyle w:val="ListParagraph"/>
        <w:numPr>
          <w:ilvl w:val="0"/>
          <w:numId w:val="1"/>
        </w:numPr>
        <w:rPr>
          <w:b/>
          <w:bCs/>
        </w:rPr>
      </w:pPr>
      <w:r w:rsidRPr="00274618">
        <w:rPr>
          <w:b/>
          <w:bCs/>
        </w:rPr>
        <w:lastRenderedPageBreak/>
        <w:t>Who Can Complain</w:t>
      </w:r>
    </w:p>
    <w:p w14:paraId="5CF221B1" w14:textId="77777777" w:rsidR="00274618" w:rsidRDefault="00EA5187" w:rsidP="00274618">
      <w:r w:rsidRPr="00274618">
        <w:t>Anyone</w:t>
      </w:r>
      <w:r w:rsidRPr="00EA5187">
        <w:t xml:space="preserve"> who has had contact with </w:t>
      </w:r>
      <w:r w:rsidR="00274618">
        <w:t>Herefordshire Young and Young Adult Carers CIC</w:t>
      </w:r>
      <w:r w:rsidRPr="00EA5187">
        <w:t xml:space="preserve"> and/or our services can complain. </w:t>
      </w:r>
    </w:p>
    <w:p w14:paraId="399235C5" w14:textId="7E3DBA80" w:rsidR="00274618" w:rsidRDefault="00EA5187" w:rsidP="00274618">
      <w:r w:rsidRPr="00EA5187">
        <w:t>We accept complaints verbally, by phone, by email, in writing, or through social media. Complaints from sta</w:t>
      </w:r>
      <w:r w:rsidR="00274618">
        <w:t>ff</w:t>
      </w:r>
      <w:r w:rsidRPr="00EA5187">
        <w:t xml:space="preserve"> are handled under our Grievance P</w:t>
      </w:r>
      <w:r w:rsidR="001C7E9B">
        <w:t>rocedure</w:t>
      </w:r>
      <w:r w:rsidRPr="00EA5187">
        <w:t xml:space="preserve"> found in the </w:t>
      </w:r>
      <w:r w:rsidR="001C7E9B">
        <w:t xml:space="preserve">employee </w:t>
      </w:r>
      <w:r w:rsidRPr="00EA5187">
        <w:t xml:space="preserve">handbook. </w:t>
      </w:r>
    </w:p>
    <w:p w14:paraId="714E610F" w14:textId="66EE602D" w:rsidR="00274618" w:rsidRPr="00274618" w:rsidRDefault="00EA5187" w:rsidP="00274618">
      <w:pPr>
        <w:pStyle w:val="ListParagraph"/>
        <w:numPr>
          <w:ilvl w:val="0"/>
          <w:numId w:val="1"/>
        </w:numPr>
        <w:rPr>
          <w:b/>
          <w:bCs/>
        </w:rPr>
      </w:pPr>
      <w:r w:rsidRPr="00274618">
        <w:rPr>
          <w:b/>
          <w:bCs/>
        </w:rPr>
        <w:t xml:space="preserve">Confidentiality </w:t>
      </w:r>
    </w:p>
    <w:p w14:paraId="3A98C8EB" w14:textId="77777777" w:rsidR="00274618" w:rsidRDefault="00EA5187" w:rsidP="00274618">
      <w:r w:rsidRPr="00EA5187">
        <w:t xml:space="preserve">We treat all complaints information sensitively and only share it with those who need to know to resolve the matter. Personal data is kept only for as long as necessary to deal with the complaint, then securely deleted. </w:t>
      </w:r>
    </w:p>
    <w:p w14:paraId="21133C4B" w14:textId="79FCDFA3" w:rsidR="00274618" w:rsidRPr="00274618" w:rsidRDefault="00EA5187" w:rsidP="00274618">
      <w:pPr>
        <w:pStyle w:val="ListParagraph"/>
        <w:numPr>
          <w:ilvl w:val="0"/>
          <w:numId w:val="1"/>
        </w:numPr>
        <w:rPr>
          <w:b/>
          <w:bCs/>
        </w:rPr>
      </w:pPr>
      <w:r w:rsidRPr="00274618">
        <w:rPr>
          <w:b/>
          <w:bCs/>
        </w:rPr>
        <w:t xml:space="preserve">Time Limits </w:t>
      </w:r>
    </w:p>
    <w:p w14:paraId="65D02EFF" w14:textId="77777777" w:rsidR="00274618" w:rsidRDefault="00EA5187" w:rsidP="00274618">
      <w:r w:rsidRPr="00EA5187">
        <w:t xml:space="preserve">For fundraising-related complaints, please contact us within three months of the incident. If you remain unhappy, you can escalate to the Fundraising Regulator within two months of our final response. </w:t>
      </w:r>
    </w:p>
    <w:p w14:paraId="0A24B211" w14:textId="3CCFF125" w:rsidR="00274618" w:rsidRPr="00274618" w:rsidRDefault="00EA5187" w:rsidP="00274618">
      <w:pPr>
        <w:pStyle w:val="ListParagraph"/>
        <w:numPr>
          <w:ilvl w:val="0"/>
          <w:numId w:val="1"/>
        </w:numPr>
        <w:rPr>
          <w:b/>
          <w:bCs/>
        </w:rPr>
      </w:pPr>
      <w:r w:rsidRPr="00274618">
        <w:rPr>
          <w:b/>
          <w:bCs/>
        </w:rPr>
        <w:t xml:space="preserve">How to Complain </w:t>
      </w:r>
    </w:p>
    <w:p w14:paraId="2CF1EC42" w14:textId="77777777" w:rsidR="00274618" w:rsidRDefault="00EA5187" w:rsidP="00274618">
      <w:r w:rsidRPr="00EA5187">
        <w:t xml:space="preserve">You can contact us by: </w:t>
      </w:r>
    </w:p>
    <w:p w14:paraId="39EE209E" w14:textId="2A1C7F9D" w:rsidR="00274618" w:rsidRDefault="00EA5187" w:rsidP="00274618">
      <w:pPr>
        <w:pStyle w:val="ListParagraph"/>
        <w:numPr>
          <w:ilvl w:val="0"/>
          <w:numId w:val="5"/>
        </w:numPr>
      </w:pPr>
      <w:r w:rsidRPr="00EA5187">
        <w:t xml:space="preserve">Email: </w:t>
      </w:r>
      <w:hyperlink r:id="rId6" w:history="1">
        <w:r w:rsidR="00274618" w:rsidRPr="001D0926">
          <w:rPr>
            <w:rStyle w:val="Hyperlink"/>
          </w:rPr>
          <w:t>HYYACinfo@gmail.com</w:t>
        </w:r>
      </w:hyperlink>
    </w:p>
    <w:p w14:paraId="5022CEF9" w14:textId="3B091FF3" w:rsidR="00274618" w:rsidRDefault="00274618" w:rsidP="00B43FBF">
      <w:pPr>
        <w:pStyle w:val="ListParagraph"/>
        <w:numPr>
          <w:ilvl w:val="0"/>
          <w:numId w:val="5"/>
        </w:numPr>
      </w:pPr>
      <w:r>
        <w:t>Writing: HYYAC CIC, 2 Greenfields Cottages, Brockhampton Park, Bringsty WR6 5TB</w:t>
      </w:r>
    </w:p>
    <w:p w14:paraId="018EAD6C" w14:textId="77777777" w:rsidR="00B43FBF" w:rsidRDefault="00EA5187" w:rsidP="00274618">
      <w:r w:rsidRPr="00EA5187">
        <w:t xml:space="preserve">If you need this policy or the complaints process in another format (large print, another language, BSL, etc.) please let us know. </w:t>
      </w:r>
    </w:p>
    <w:p w14:paraId="5EDD1334" w14:textId="77777777" w:rsidR="00B43FBF" w:rsidRDefault="00EA5187" w:rsidP="00274618">
      <w:r w:rsidRPr="00EA5187">
        <w:t xml:space="preserve">When making your complaint, please tell us: </w:t>
      </w:r>
    </w:p>
    <w:p w14:paraId="5E9EE152" w14:textId="77777777" w:rsidR="00B43FBF" w:rsidRDefault="00EA5187" w:rsidP="00B43FBF">
      <w:pPr>
        <w:pStyle w:val="ListParagraph"/>
        <w:numPr>
          <w:ilvl w:val="0"/>
          <w:numId w:val="6"/>
        </w:numPr>
      </w:pPr>
      <w:r w:rsidRPr="00EA5187">
        <w:t xml:space="preserve">What happened (with dates, times and names if possible). </w:t>
      </w:r>
    </w:p>
    <w:p w14:paraId="273CD0AB" w14:textId="77777777" w:rsidR="00B43FBF" w:rsidRDefault="00EA5187" w:rsidP="00B43FBF">
      <w:pPr>
        <w:pStyle w:val="ListParagraph"/>
        <w:numPr>
          <w:ilvl w:val="0"/>
          <w:numId w:val="6"/>
        </w:numPr>
      </w:pPr>
      <w:r w:rsidRPr="00EA5187">
        <w:t xml:space="preserve">How you think we can resolve it. </w:t>
      </w:r>
    </w:p>
    <w:p w14:paraId="101082FA" w14:textId="5900D1BD" w:rsidR="00B43FBF" w:rsidRDefault="00EA5187" w:rsidP="00B43FBF">
      <w:pPr>
        <w:pStyle w:val="ListParagraph"/>
        <w:numPr>
          <w:ilvl w:val="0"/>
          <w:numId w:val="6"/>
        </w:numPr>
      </w:pPr>
      <w:r w:rsidRPr="00EA5187">
        <w:t xml:space="preserve">Your name and contact details (we cannot respond to anonymous complaints). </w:t>
      </w:r>
    </w:p>
    <w:p w14:paraId="04458A5E" w14:textId="77777777" w:rsidR="00B43FBF" w:rsidRDefault="00B43FBF" w:rsidP="00B43FBF">
      <w:pPr>
        <w:pStyle w:val="ListParagraph"/>
      </w:pPr>
    </w:p>
    <w:p w14:paraId="72D84141" w14:textId="7ADD9CC9" w:rsidR="00B43FBF" w:rsidRPr="00B43FBF" w:rsidRDefault="00EA5187" w:rsidP="00B43FBF">
      <w:pPr>
        <w:pStyle w:val="ListParagraph"/>
        <w:numPr>
          <w:ilvl w:val="0"/>
          <w:numId w:val="1"/>
        </w:numPr>
        <w:rPr>
          <w:b/>
          <w:bCs/>
        </w:rPr>
      </w:pPr>
      <w:r w:rsidRPr="00B43FBF">
        <w:rPr>
          <w:b/>
          <w:bCs/>
        </w:rPr>
        <w:t xml:space="preserve">What Happens Next </w:t>
      </w:r>
    </w:p>
    <w:p w14:paraId="57148F07" w14:textId="77777777" w:rsidR="00B43FBF" w:rsidRPr="00B43FBF" w:rsidRDefault="00EA5187" w:rsidP="00B43FBF">
      <w:pPr>
        <w:rPr>
          <w:b/>
          <w:bCs/>
        </w:rPr>
      </w:pPr>
      <w:r w:rsidRPr="00B43FBF">
        <w:rPr>
          <w:b/>
          <w:bCs/>
        </w:rPr>
        <w:t xml:space="preserve">Stage One - Initial Handling </w:t>
      </w:r>
    </w:p>
    <w:p w14:paraId="1C40A9CC" w14:textId="77777777" w:rsidR="00B43FBF" w:rsidRDefault="00EA5187" w:rsidP="00B43FBF">
      <w:pPr>
        <w:pStyle w:val="ListParagraph"/>
        <w:numPr>
          <w:ilvl w:val="0"/>
          <w:numId w:val="7"/>
        </w:numPr>
      </w:pPr>
      <w:r w:rsidRPr="00EA5187">
        <w:t xml:space="preserve">The person receiving your complaint will record the details and pass them to our Director and Complaints Lead within 2 working days. </w:t>
      </w:r>
    </w:p>
    <w:p w14:paraId="6A41128B" w14:textId="77777777" w:rsidR="00B43FBF" w:rsidRDefault="00EA5187" w:rsidP="00B43FBF">
      <w:pPr>
        <w:pStyle w:val="ListParagraph"/>
        <w:numPr>
          <w:ilvl w:val="0"/>
          <w:numId w:val="7"/>
        </w:numPr>
      </w:pPr>
      <w:r w:rsidRPr="00EA5187">
        <w:t xml:space="preserve">We will acknowledge your complaint within 4 working days and tell you who is handling it. </w:t>
      </w:r>
    </w:p>
    <w:p w14:paraId="5D2EBA08" w14:textId="77777777" w:rsidR="00B43FBF" w:rsidRDefault="00EA5187" w:rsidP="00B43FBF">
      <w:pPr>
        <w:pStyle w:val="ListParagraph"/>
        <w:numPr>
          <w:ilvl w:val="0"/>
          <w:numId w:val="7"/>
        </w:numPr>
      </w:pPr>
      <w:r w:rsidRPr="00EA5187">
        <w:t xml:space="preserve">We aim to give a full response within 10 working days. If it will take longer, we will update you and give a revised timeframe. </w:t>
      </w:r>
    </w:p>
    <w:p w14:paraId="10E669A6" w14:textId="5D714346" w:rsidR="00B43FBF" w:rsidRDefault="00EA5187" w:rsidP="00B43FBF">
      <w:pPr>
        <w:pStyle w:val="ListParagraph"/>
        <w:numPr>
          <w:ilvl w:val="0"/>
          <w:numId w:val="7"/>
        </w:numPr>
      </w:pPr>
      <w:r w:rsidRPr="00EA5187">
        <w:lastRenderedPageBreak/>
        <w:t xml:space="preserve">Our response will explain what we did to investigate, our conclusions, and any actions taken. </w:t>
      </w:r>
    </w:p>
    <w:p w14:paraId="43C2DA4F" w14:textId="77777777" w:rsidR="00B43FBF" w:rsidRPr="00B43FBF" w:rsidRDefault="00EA5187" w:rsidP="00B43FBF">
      <w:pPr>
        <w:rPr>
          <w:b/>
          <w:bCs/>
        </w:rPr>
      </w:pPr>
      <w:r w:rsidRPr="00B43FBF">
        <w:rPr>
          <w:b/>
          <w:bCs/>
        </w:rPr>
        <w:t xml:space="preserve">Stage Two - Review </w:t>
      </w:r>
    </w:p>
    <w:p w14:paraId="5CB70642" w14:textId="77777777" w:rsidR="00B43FBF" w:rsidRDefault="00EA5187" w:rsidP="00B43FBF">
      <w:pPr>
        <w:pStyle w:val="ListParagraph"/>
        <w:numPr>
          <w:ilvl w:val="0"/>
          <w:numId w:val="8"/>
        </w:numPr>
      </w:pPr>
      <w:r w:rsidRPr="00EA5187">
        <w:t>If you are not satisfied, you can request a review by our Board (via the</w:t>
      </w:r>
      <w:r w:rsidR="00B43FBF">
        <w:t xml:space="preserve"> </w:t>
      </w:r>
      <w:r w:rsidRPr="00EA5187">
        <w:t>Director) at its next scheduled meeting. This may mean the review takes up to 8 weeks, depending on the timing of your request. We will confirm the expected timescale when we acknowledge your request and keep you updated if there is any delay.</w:t>
      </w:r>
    </w:p>
    <w:p w14:paraId="063E61AD" w14:textId="0A6EEE42" w:rsidR="00B43FBF" w:rsidRDefault="00EA5187" w:rsidP="00B43FBF">
      <w:pPr>
        <w:pStyle w:val="ListParagraph"/>
        <w:numPr>
          <w:ilvl w:val="0"/>
          <w:numId w:val="8"/>
        </w:numPr>
      </w:pPr>
      <w:r w:rsidRPr="00EA5187">
        <w:t xml:space="preserve">This is our final internal stage. </w:t>
      </w:r>
    </w:p>
    <w:p w14:paraId="060B7B41" w14:textId="77777777" w:rsidR="00B43FBF" w:rsidRPr="00B43FBF" w:rsidRDefault="00EA5187" w:rsidP="00B43FBF">
      <w:pPr>
        <w:rPr>
          <w:b/>
          <w:bCs/>
        </w:rPr>
      </w:pPr>
      <w:r w:rsidRPr="00B43FBF">
        <w:rPr>
          <w:b/>
          <w:bCs/>
        </w:rPr>
        <w:t xml:space="preserve">Stage Three - Independent Escalation </w:t>
      </w:r>
    </w:p>
    <w:p w14:paraId="2C9E6D70" w14:textId="77777777" w:rsidR="00B43FBF" w:rsidRDefault="00EA5187" w:rsidP="00B43FBF">
      <w:pPr>
        <w:pStyle w:val="ListParagraph"/>
        <w:numPr>
          <w:ilvl w:val="0"/>
          <w:numId w:val="9"/>
        </w:numPr>
      </w:pPr>
      <w:r w:rsidRPr="00EA5187">
        <w:t xml:space="preserve">For fundraising complaints, you may contact the Fundraising Regulator if you have not received a response within 4 weeks of first contacting us, or you are unhappy with our final reply: </w:t>
      </w:r>
    </w:p>
    <w:p w14:paraId="0AAEE409" w14:textId="26FF564C" w:rsidR="00B43FBF" w:rsidRPr="00B43FBF" w:rsidRDefault="00EA5187" w:rsidP="00B43FBF">
      <w:pPr>
        <w:ind w:left="720"/>
        <w:rPr>
          <w:lang w:val="nl-NL"/>
        </w:rPr>
      </w:pPr>
      <w:r w:rsidRPr="00B43FBF">
        <w:rPr>
          <w:lang w:val="nl-NL"/>
        </w:rPr>
        <w:t xml:space="preserve">Website: </w:t>
      </w:r>
      <w:hyperlink r:id="rId7" w:history="1">
        <w:r w:rsidR="00B43FBF" w:rsidRPr="00B43FBF">
          <w:rPr>
            <w:rStyle w:val="Hyperlink"/>
            <w:lang w:val="nl-NL"/>
          </w:rPr>
          <w:t>www.fundraisingregulator.org.uk/make-a-complaint</w:t>
        </w:r>
      </w:hyperlink>
      <w:r w:rsidRPr="00B43FBF">
        <w:rPr>
          <w:lang w:val="nl-NL"/>
        </w:rPr>
        <w:t xml:space="preserve"> </w:t>
      </w:r>
    </w:p>
    <w:p w14:paraId="75FF9735" w14:textId="6958B1EE" w:rsidR="00B43FBF" w:rsidRDefault="00EA5187" w:rsidP="00B43FBF">
      <w:pPr>
        <w:ind w:left="720"/>
      </w:pPr>
      <w:r w:rsidRPr="00EA5187">
        <w:t xml:space="preserve">Phone: 0300 999 3407 </w:t>
      </w:r>
    </w:p>
    <w:p w14:paraId="602C7DAD" w14:textId="77777777" w:rsidR="00B43FBF" w:rsidRDefault="00EA5187" w:rsidP="00B43FBF">
      <w:pPr>
        <w:pStyle w:val="ListParagraph"/>
        <w:numPr>
          <w:ilvl w:val="0"/>
          <w:numId w:val="9"/>
        </w:numPr>
      </w:pPr>
      <w:r w:rsidRPr="00EA5187">
        <w:t>For data protection concerns, you can contact the Information Commissioner’s O</w:t>
      </w:r>
      <w:r w:rsidR="00B43FBF">
        <w:t>ffi</w:t>
      </w:r>
      <w:r w:rsidRPr="00EA5187">
        <w:t xml:space="preserve">ce (ICO) here: </w:t>
      </w:r>
    </w:p>
    <w:p w14:paraId="66E141DC" w14:textId="6C330E42" w:rsidR="00B43FBF" w:rsidRPr="00B43FBF" w:rsidRDefault="00EA5187" w:rsidP="00B43FBF">
      <w:pPr>
        <w:ind w:left="720"/>
        <w:rPr>
          <w:lang w:val="nl-NL"/>
        </w:rPr>
      </w:pPr>
      <w:r w:rsidRPr="00B43FBF">
        <w:rPr>
          <w:lang w:val="nl-NL"/>
        </w:rPr>
        <w:t xml:space="preserve">Website: </w:t>
      </w:r>
      <w:hyperlink r:id="rId8" w:history="1">
        <w:r w:rsidR="00B43FBF" w:rsidRPr="00B43FBF">
          <w:rPr>
            <w:rStyle w:val="Hyperlink"/>
            <w:lang w:val="nl-NL"/>
          </w:rPr>
          <w:t>https://ico.org.uk/make-a-complaint/</w:t>
        </w:r>
      </w:hyperlink>
      <w:r w:rsidRPr="00B43FBF">
        <w:rPr>
          <w:lang w:val="nl-NL"/>
        </w:rPr>
        <w:t xml:space="preserve"> </w:t>
      </w:r>
    </w:p>
    <w:p w14:paraId="75AC4C7A" w14:textId="77777777" w:rsidR="00B43FBF" w:rsidRDefault="00EA5187" w:rsidP="00B43FBF">
      <w:pPr>
        <w:ind w:left="720"/>
      </w:pPr>
      <w:r w:rsidRPr="00EA5187">
        <w:t xml:space="preserve">Phone: 0303 123 1113 </w:t>
      </w:r>
    </w:p>
    <w:p w14:paraId="3117FD27" w14:textId="77777777" w:rsidR="00B43FBF" w:rsidRDefault="00EA5187" w:rsidP="00B43FBF">
      <w:pPr>
        <w:ind w:left="720"/>
      </w:pPr>
      <w:r w:rsidRPr="00EA5187">
        <w:t>Post: Information Commissioner’s O</w:t>
      </w:r>
      <w:r w:rsidR="00B43FBF">
        <w:t>ffi</w:t>
      </w:r>
      <w:r w:rsidRPr="00EA5187">
        <w:t xml:space="preserve">ce, Wyclie House, Water Lane, Wilmslow, Cheshire, SK9 5AF </w:t>
      </w:r>
    </w:p>
    <w:p w14:paraId="3A97E694" w14:textId="77777777" w:rsidR="00B43FBF" w:rsidRDefault="00EA5187" w:rsidP="00B43FBF">
      <w:pPr>
        <w:pStyle w:val="ListParagraph"/>
        <w:numPr>
          <w:ilvl w:val="0"/>
          <w:numId w:val="9"/>
        </w:numPr>
      </w:pPr>
      <w:r w:rsidRPr="00EA5187">
        <w:t>For matters about our compliance with CIC law or the community interest test, you can contact the O</w:t>
      </w:r>
      <w:r w:rsidR="00B43FBF">
        <w:t>ffi</w:t>
      </w:r>
      <w:r w:rsidRPr="00EA5187">
        <w:t xml:space="preserve">ce of the Regulator of Community Interest Companies (CIC regulator): </w:t>
      </w:r>
    </w:p>
    <w:p w14:paraId="0C909CBF" w14:textId="1301A4F3" w:rsidR="00B43FBF" w:rsidRPr="00B43FBF" w:rsidRDefault="00EA5187" w:rsidP="00B43FBF">
      <w:pPr>
        <w:ind w:left="720"/>
        <w:rPr>
          <w:lang w:val="nl-NL"/>
        </w:rPr>
      </w:pPr>
      <w:r w:rsidRPr="00B43FBF">
        <w:rPr>
          <w:lang w:val="nl-NL"/>
        </w:rPr>
        <w:t xml:space="preserve">Website: </w:t>
      </w:r>
      <w:hyperlink r:id="rId9" w:history="1">
        <w:r w:rsidR="001C7E9B" w:rsidRPr="001D0926">
          <w:rPr>
            <w:rStyle w:val="Hyperlink"/>
            <w:lang w:val="nl-NL"/>
          </w:rPr>
          <w:t>https://www.gov.uk/government/organisations/office-of-the-regulator-ofcommunity-interest-companies</w:t>
        </w:r>
      </w:hyperlink>
    </w:p>
    <w:p w14:paraId="26744832" w14:textId="7ED7D44B" w:rsidR="00B43FBF" w:rsidRDefault="00EA5187" w:rsidP="00B43FBF">
      <w:pPr>
        <w:ind w:left="720"/>
      </w:pPr>
      <w:r w:rsidRPr="001C7E9B">
        <w:rPr>
          <w:lang w:val="nl-NL"/>
        </w:rPr>
        <w:t xml:space="preserve"> </w:t>
      </w:r>
      <w:r w:rsidRPr="00EA5187">
        <w:t xml:space="preserve">Email: </w:t>
      </w:r>
      <w:hyperlink r:id="rId10" w:history="1">
        <w:r w:rsidR="00B43FBF" w:rsidRPr="001D0926">
          <w:rPr>
            <w:rStyle w:val="Hyperlink"/>
          </w:rPr>
          <w:t>cicregulator@companieshouse.gov.uk</w:t>
        </w:r>
      </w:hyperlink>
      <w:r w:rsidRPr="00EA5187">
        <w:t xml:space="preserve"> </w:t>
      </w:r>
    </w:p>
    <w:p w14:paraId="3F9EF37E" w14:textId="77777777" w:rsidR="00B43FBF" w:rsidRDefault="00EA5187" w:rsidP="00B43FBF">
      <w:pPr>
        <w:ind w:left="720"/>
      </w:pPr>
      <w:r w:rsidRPr="00EA5187">
        <w:t xml:space="preserve">Phone: 0303 1234 500 (select option for CICs) </w:t>
      </w:r>
    </w:p>
    <w:p w14:paraId="4425A3C7" w14:textId="68B597DA" w:rsidR="00B43FBF" w:rsidRDefault="00EA5187" w:rsidP="00B43FBF">
      <w:pPr>
        <w:ind w:left="720"/>
      </w:pPr>
      <w:r w:rsidRPr="00EA5187">
        <w:t>Post: The Regulator of Community Interest Companies</w:t>
      </w:r>
      <w:r w:rsidR="001C7E9B">
        <w:t>,</w:t>
      </w:r>
      <w:r w:rsidRPr="00EA5187">
        <w:t xml:space="preserve"> Companies House</w:t>
      </w:r>
      <w:r w:rsidR="001C7E9B">
        <w:t>,</w:t>
      </w:r>
      <w:r w:rsidRPr="00EA5187">
        <w:t xml:space="preserve"> Crown Way</w:t>
      </w:r>
      <w:r w:rsidR="001C7E9B">
        <w:t>,</w:t>
      </w:r>
      <w:r w:rsidRPr="00EA5187">
        <w:t xml:space="preserve"> Cardi</w:t>
      </w:r>
      <w:r w:rsidR="001C7E9B">
        <w:t>ff</w:t>
      </w:r>
      <w:r w:rsidRPr="00EA5187">
        <w:t xml:space="preserve"> CF14 3UZ </w:t>
      </w:r>
    </w:p>
    <w:p w14:paraId="37F595E7" w14:textId="63848F2A" w:rsidR="00B43FBF" w:rsidRPr="00B43FBF" w:rsidRDefault="00EA5187" w:rsidP="00B43FBF">
      <w:pPr>
        <w:pStyle w:val="ListParagraph"/>
        <w:numPr>
          <w:ilvl w:val="0"/>
          <w:numId w:val="1"/>
        </w:numPr>
        <w:rPr>
          <w:b/>
          <w:bCs/>
        </w:rPr>
      </w:pPr>
      <w:r w:rsidRPr="00B43FBF">
        <w:rPr>
          <w:b/>
          <w:bCs/>
        </w:rPr>
        <w:t xml:space="preserve">Fundraising Preference Service </w:t>
      </w:r>
    </w:p>
    <w:p w14:paraId="54CD500D" w14:textId="636FE6A4" w:rsidR="00B43FBF" w:rsidRDefault="00EA5187" w:rsidP="00B43FBF">
      <w:r w:rsidRPr="00EA5187">
        <w:t xml:space="preserve">If you no longer want to receive fundraising communications from us, you can use the Fundraising Preference Service. We will stop direct marketing within 28 days of receiving </w:t>
      </w:r>
      <w:r w:rsidRPr="00EA5187">
        <w:lastRenderedPageBreak/>
        <w:t xml:space="preserve">an FPS request. You can make your request here: </w:t>
      </w:r>
      <w:hyperlink r:id="rId11" w:history="1">
        <w:r w:rsidR="00B43FBF" w:rsidRPr="001D0926">
          <w:rPr>
            <w:rStyle w:val="Hyperlink"/>
          </w:rPr>
          <w:t>https://public.fundraisingpreference.org.uk/</w:t>
        </w:r>
      </w:hyperlink>
      <w:r w:rsidRPr="00EA5187">
        <w:t xml:space="preserve"> </w:t>
      </w:r>
    </w:p>
    <w:p w14:paraId="7C9F076A" w14:textId="7BEC6F6E" w:rsidR="00B43FBF" w:rsidRPr="00B43FBF" w:rsidRDefault="00EA5187" w:rsidP="00B43FBF">
      <w:pPr>
        <w:pStyle w:val="ListParagraph"/>
        <w:numPr>
          <w:ilvl w:val="0"/>
          <w:numId w:val="1"/>
        </w:numPr>
        <w:rPr>
          <w:b/>
          <w:bCs/>
        </w:rPr>
      </w:pPr>
      <w:r w:rsidRPr="00B43FBF">
        <w:rPr>
          <w:b/>
          <w:bCs/>
        </w:rPr>
        <w:t xml:space="preserve">Record Keeping and Learning </w:t>
      </w:r>
    </w:p>
    <w:p w14:paraId="5B95C022" w14:textId="77777777" w:rsidR="00B43FBF" w:rsidRDefault="00EA5187" w:rsidP="00B43FBF">
      <w:r w:rsidRPr="00EA5187">
        <w:t xml:space="preserve">We keep a complaints log for at least 24 months with details of each complaint, actions taken, and outcomes. The Board reviews complaint trends annually to ensure we learn and improve. </w:t>
      </w:r>
    </w:p>
    <w:p w14:paraId="544B7747" w14:textId="6E2BCE82" w:rsidR="00B43FBF" w:rsidRPr="00B43FBF" w:rsidRDefault="00EA5187" w:rsidP="00B43FBF">
      <w:pPr>
        <w:pStyle w:val="ListParagraph"/>
        <w:numPr>
          <w:ilvl w:val="0"/>
          <w:numId w:val="1"/>
        </w:numPr>
        <w:rPr>
          <w:b/>
          <w:bCs/>
        </w:rPr>
      </w:pPr>
      <w:r w:rsidRPr="00B43FBF">
        <w:rPr>
          <w:b/>
          <w:bCs/>
        </w:rPr>
        <w:t xml:space="preserve">Monitoring and Review </w:t>
      </w:r>
    </w:p>
    <w:p w14:paraId="6331F4AA" w14:textId="77777777" w:rsidR="00B43FBF" w:rsidRDefault="00EA5187" w:rsidP="00B43FBF">
      <w:r w:rsidRPr="00EA5187">
        <w:t>The implementation of this policy will be regularly monitored and reviewed for e</w:t>
      </w:r>
      <w:r w:rsidR="00B43FBF">
        <w:t>ff</w:t>
      </w:r>
      <w:r w:rsidRPr="00EA5187">
        <w:t xml:space="preserve">ectiveness. Necessary updates and improvements will be made to the policy as required. </w:t>
      </w:r>
    </w:p>
    <w:p w14:paraId="7D1C7C6F" w14:textId="6023909F" w:rsidR="00B43FBF" w:rsidRDefault="00B43FBF" w:rsidP="00B43FBF">
      <w:r>
        <w:rPr>
          <w:noProof/>
        </w:rPr>
        <w:drawing>
          <wp:anchor distT="0" distB="0" distL="114300" distR="114300" simplePos="0" relativeHeight="251660288" behindDoc="1" locked="0" layoutInCell="1" allowOverlap="1" wp14:anchorId="6D8BFF3C" wp14:editId="1C475798">
            <wp:simplePos x="0" y="0"/>
            <wp:positionH relativeFrom="column">
              <wp:posOffset>665480</wp:posOffset>
            </wp:positionH>
            <wp:positionV relativeFrom="paragraph">
              <wp:posOffset>232664</wp:posOffset>
            </wp:positionV>
            <wp:extent cx="1476375" cy="561975"/>
            <wp:effectExtent l="0" t="0" r="9525" b="9525"/>
            <wp:wrapTight wrapText="bothSides">
              <wp:wrapPolygon edited="0">
                <wp:start x="0" y="0"/>
                <wp:lineTo x="0" y="21234"/>
                <wp:lineTo x="21461" y="21234"/>
                <wp:lineTo x="21461" y="0"/>
                <wp:lineTo x="0" y="0"/>
              </wp:wrapPolygon>
            </wp:wrapTight>
            <wp:docPr id="57523248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32485" name="Picture 1" descr="A close-up of a signatu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476375" cy="561975"/>
                    </a:xfrm>
                    <a:prstGeom prst="rect">
                      <a:avLst/>
                    </a:prstGeom>
                  </pic:spPr>
                </pic:pic>
              </a:graphicData>
            </a:graphic>
          </wp:anchor>
        </w:drawing>
      </w:r>
      <w:r w:rsidR="00EA5187" w:rsidRPr="00EA5187">
        <w:t xml:space="preserve">This policy was last reviewed on: </w:t>
      </w:r>
      <w:r>
        <w:t>19</w:t>
      </w:r>
      <w:r w:rsidRPr="00B43FBF">
        <w:rPr>
          <w:vertAlign w:val="superscript"/>
        </w:rPr>
        <w:t>th</w:t>
      </w:r>
      <w:r>
        <w:t xml:space="preserve"> September</w:t>
      </w:r>
      <w:r w:rsidR="00EA5187" w:rsidRPr="00EA5187">
        <w:t xml:space="preserve"> 2025</w:t>
      </w:r>
    </w:p>
    <w:p w14:paraId="7791E0D1" w14:textId="40A04929" w:rsidR="00B43FBF" w:rsidRDefault="00EA5187" w:rsidP="00B43FBF">
      <w:r w:rsidRPr="00EA5187">
        <w:t xml:space="preserve"> Signed: </w:t>
      </w:r>
    </w:p>
    <w:p w14:paraId="168BECAE" w14:textId="77777777" w:rsidR="00B43FBF" w:rsidRDefault="00B43FBF" w:rsidP="00B43FBF"/>
    <w:p w14:paraId="1FC95A97" w14:textId="4F6FFEB9" w:rsidR="00B43FBF" w:rsidRDefault="00EA5187" w:rsidP="00B43FBF">
      <w:r w:rsidRPr="00EA5187">
        <w:t xml:space="preserve">Date: </w:t>
      </w:r>
      <w:r w:rsidR="00B43FBF">
        <w:t>19</w:t>
      </w:r>
      <w:r w:rsidR="00B43FBF" w:rsidRPr="00B43FBF">
        <w:rPr>
          <w:vertAlign w:val="superscript"/>
        </w:rPr>
        <w:t>th</w:t>
      </w:r>
      <w:r w:rsidR="00B43FBF">
        <w:t xml:space="preserve"> September</w:t>
      </w:r>
      <w:r w:rsidRPr="00EA5187">
        <w:t xml:space="preserve"> 2025 </w:t>
      </w:r>
    </w:p>
    <w:p w14:paraId="6888DD29" w14:textId="51A3B4CE" w:rsidR="00C16B52" w:rsidRDefault="00EA5187" w:rsidP="00B43FBF">
      <w:r w:rsidRPr="00EA5187">
        <w:t xml:space="preserve">The next review date will be </w:t>
      </w:r>
      <w:r w:rsidR="00B43FBF">
        <w:t>19</w:t>
      </w:r>
      <w:r w:rsidR="00B43FBF" w:rsidRPr="00B43FBF">
        <w:rPr>
          <w:vertAlign w:val="superscript"/>
        </w:rPr>
        <w:t>th</w:t>
      </w:r>
      <w:r w:rsidR="00B43FBF">
        <w:t xml:space="preserve"> September</w:t>
      </w:r>
      <w:r w:rsidR="00B43FBF" w:rsidRPr="00EA5187">
        <w:t xml:space="preserve"> </w:t>
      </w:r>
      <w:r w:rsidRPr="00EA5187">
        <w:t>2026.</w:t>
      </w:r>
    </w:p>
    <w:sectPr w:rsidR="00C16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6D6"/>
    <w:multiLevelType w:val="hybridMultilevel"/>
    <w:tmpl w:val="222666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61106A"/>
    <w:multiLevelType w:val="hybridMultilevel"/>
    <w:tmpl w:val="A896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E4CBA"/>
    <w:multiLevelType w:val="hybridMultilevel"/>
    <w:tmpl w:val="60DC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F2D78"/>
    <w:multiLevelType w:val="hybridMultilevel"/>
    <w:tmpl w:val="BCCE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D6C92"/>
    <w:multiLevelType w:val="hybridMultilevel"/>
    <w:tmpl w:val="D17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5C4E89"/>
    <w:multiLevelType w:val="hybridMultilevel"/>
    <w:tmpl w:val="452E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1452E4"/>
    <w:multiLevelType w:val="hybridMultilevel"/>
    <w:tmpl w:val="523071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8C44CB"/>
    <w:multiLevelType w:val="hybridMultilevel"/>
    <w:tmpl w:val="E016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763FA"/>
    <w:multiLevelType w:val="hybridMultilevel"/>
    <w:tmpl w:val="8222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768557">
    <w:abstractNumId w:val="0"/>
  </w:num>
  <w:num w:numId="2" w16cid:durableId="1317102224">
    <w:abstractNumId w:val="7"/>
  </w:num>
  <w:num w:numId="3" w16cid:durableId="2027293081">
    <w:abstractNumId w:val="6"/>
  </w:num>
  <w:num w:numId="4" w16cid:durableId="1847204251">
    <w:abstractNumId w:val="8"/>
  </w:num>
  <w:num w:numId="5" w16cid:durableId="1803618823">
    <w:abstractNumId w:val="5"/>
  </w:num>
  <w:num w:numId="6" w16cid:durableId="306207930">
    <w:abstractNumId w:val="1"/>
  </w:num>
  <w:num w:numId="7" w16cid:durableId="1080249839">
    <w:abstractNumId w:val="2"/>
  </w:num>
  <w:num w:numId="8" w16cid:durableId="1355765049">
    <w:abstractNumId w:val="4"/>
  </w:num>
  <w:num w:numId="9" w16cid:durableId="750152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87"/>
    <w:rsid w:val="001C7E9B"/>
    <w:rsid w:val="00274618"/>
    <w:rsid w:val="0089694F"/>
    <w:rsid w:val="00933527"/>
    <w:rsid w:val="00B43FBF"/>
    <w:rsid w:val="00C16B52"/>
    <w:rsid w:val="00E4366C"/>
    <w:rsid w:val="00EA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E887"/>
  <w15:chartTrackingRefBased/>
  <w15:docId w15:val="{B58272E7-45A9-485A-BD2A-631511D2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187"/>
    <w:rPr>
      <w:rFonts w:eastAsiaTheme="majorEastAsia" w:cstheme="majorBidi"/>
      <w:color w:val="272727" w:themeColor="text1" w:themeTint="D8"/>
    </w:rPr>
  </w:style>
  <w:style w:type="paragraph" w:styleId="Title">
    <w:name w:val="Title"/>
    <w:basedOn w:val="Normal"/>
    <w:next w:val="Normal"/>
    <w:link w:val="TitleChar"/>
    <w:qFormat/>
    <w:rsid w:val="00EA5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5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187"/>
    <w:pPr>
      <w:spacing w:before="160"/>
      <w:jc w:val="center"/>
    </w:pPr>
    <w:rPr>
      <w:i/>
      <w:iCs/>
      <w:color w:val="404040" w:themeColor="text1" w:themeTint="BF"/>
    </w:rPr>
  </w:style>
  <w:style w:type="character" w:customStyle="1" w:styleId="QuoteChar">
    <w:name w:val="Quote Char"/>
    <w:basedOn w:val="DefaultParagraphFont"/>
    <w:link w:val="Quote"/>
    <w:uiPriority w:val="29"/>
    <w:rsid w:val="00EA5187"/>
    <w:rPr>
      <w:i/>
      <w:iCs/>
      <w:color w:val="404040" w:themeColor="text1" w:themeTint="BF"/>
    </w:rPr>
  </w:style>
  <w:style w:type="paragraph" w:styleId="ListParagraph">
    <w:name w:val="List Paragraph"/>
    <w:basedOn w:val="Normal"/>
    <w:uiPriority w:val="34"/>
    <w:qFormat/>
    <w:rsid w:val="00EA5187"/>
    <w:pPr>
      <w:ind w:left="720"/>
      <w:contextualSpacing/>
    </w:pPr>
  </w:style>
  <w:style w:type="character" w:styleId="IntenseEmphasis">
    <w:name w:val="Intense Emphasis"/>
    <w:basedOn w:val="DefaultParagraphFont"/>
    <w:uiPriority w:val="21"/>
    <w:qFormat/>
    <w:rsid w:val="00EA5187"/>
    <w:rPr>
      <w:i/>
      <w:iCs/>
      <w:color w:val="0F4761" w:themeColor="accent1" w:themeShade="BF"/>
    </w:rPr>
  </w:style>
  <w:style w:type="paragraph" w:styleId="IntenseQuote">
    <w:name w:val="Intense Quote"/>
    <w:basedOn w:val="Normal"/>
    <w:next w:val="Normal"/>
    <w:link w:val="IntenseQuoteChar"/>
    <w:uiPriority w:val="30"/>
    <w:qFormat/>
    <w:rsid w:val="00EA5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187"/>
    <w:rPr>
      <w:i/>
      <w:iCs/>
      <w:color w:val="0F4761" w:themeColor="accent1" w:themeShade="BF"/>
    </w:rPr>
  </w:style>
  <w:style w:type="character" w:styleId="IntenseReference">
    <w:name w:val="Intense Reference"/>
    <w:basedOn w:val="DefaultParagraphFont"/>
    <w:uiPriority w:val="32"/>
    <w:qFormat/>
    <w:rsid w:val="00EA5187"/>
    <w:rPr>
      <w:b/>
      <w:bCs/>
      <w:smallCaps/>
      <w:color w:val="0F4761" w:themeColor="accent1" w:themeShade="BF"/>
      <w:spacing w:val="5"/>
    </w:rPr>
  </w:style>
  <w:style w:type="character" w:styleId="Hyperlink">
    <w:name w:val="Hyperlink"/>
    <w:basedOn w:val="DefaultParagraphFont"/>
    <w:uiPriority w:val="99"/>
    <w:unhideWhenUsed/>
    <w:rsid w:val="00274618"/>
    <w:rPr>
      <w:color w:val="467886" w:themeColor="hyperlink"/>
      <w:u w:val="single"/>
    </w:rPr>
  </w:style>
  <w:style w:type="character" w:styleId="UnresolvedMention">
    <w:name w:val="Unresolved Mention"/>
    <w:basedOn w:val="DefaultParagraphFont"/>
    <w:uiPriority w:val="99"/>
    <w:semiHidden/>
    <w:unhideWhenUsed/>
    <w:rsid w:val="00274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ndraisingregulator.org.uk/make-a-complaint"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YYACinfo@gmail.com" TargetMode="External"/><Relationship Id="rId11" Type="http://schemas.openxmlformats.org/officeDocument/2006/relationships/hyperlink" Target="https://public.fundraisingpreference.org.uk/" TargetMode="External"/><Relationship Id="rId5" Type="http://schemas.openxmlformats.org/officeDocument/2006/relationships/image" Target="media/image1.png"/><Relationship Id="rId10" Type="http://schemas.openxmlformats.org/officeDocument/2006/relationships/hyperlink" Target="mailto:cicregulator@companieshouse.gov.uk" TargetMode="External"/><Relationship Id="rId4" Type="http://schemas.openxmlformats.org/officeDocument/2006/relationships/webSettings" Target="webSettings.xml"/><Relationship Id="rId9" Type="http://schemas.openxmlformats.org/officeDocument/2006/relationships/hyperlink" Target="https://www.gov.uk/government/organisations/office-of-the-regulator-ofcommunity-interest-compan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Brace</dc:creator>
  <cp:keywords/>
  <dc:description/>
  <cp:lastModifiedBy>Susan Brace</cp:lastModifiedBy>
  <cp:revision>3</cp:revision>
  <dcterms:created xsi:type="dcterms:W3CDTF">2025-09-19T15:34:00Z</dcterms:created>
  <dcterms:modified xsi:type="dcterms:W3CDTF">2025-09-19T15:58:00Z</dcterms:modified>
</cp:coreProperties>
</file>